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35B6" w14:textId="77777777" w:rsidR="00A76D01" w:rsidRDefault="00482A60" w:rsidP="00482A60">
      <w:pPr>
        <w:rPr>
          <w:rFonts w:cstheme="minorHAnsi"/>
        </w:rPr>
      </w:pPr>
      <w:r w:rsidRPr="00064C19">
        <w:rPr>
          <w:rFonts w:cstheme="minorHAnsi"/>
        </w:rPr>
        <w:t>Th</w:t>
      </w:r>
      <w:r>
        <w:rPr>
          <w:rFonts w:cstheme="minorHAnsi"/>
        </w:rPr>
        <w:t>is</w:t>
      </w:r>
      <w:r w:rsidRPr="00064C19">
        <w:rPr>
          <w:rFonts w:cstheme="minorHAnsi"/>
        </w:rPr>
        <w:t xml:space="preserve"> </w:t>
      </w:r>
      <w:r>
        <w:rPr>
          <w:rFonts w:cstheme="minorHAnsi"/>
        </w:rPr>
        <w:t xml:space="preserve">worksheet </w:t>
      </w:r>
      <w:r w:rsidRPr="00064C19">
        <w:rPr>
          <w:rFonts w:cstheme="minorHAnsi"/>
        </w:rPr>
        <w:t xml:space="preserve">is intended to assist in identifying specific "factors" </w:t>
      </w:r>
      <w:r>
        <w:rPr>
          <w:rFonts w:cstheme="minorHAnsi"/>
        </w:rPr>
        <w:t>to</w:t>
      </w:r>
      <w:r w:rsidRPr="00064C19">
        <w:rPr>
          <w:rFonts w:cstheme="minorHAnsi"/>
        </w:rPr>
        <w:t xml:space="preserve"> be considered when planning a "risk-based internal audit"</w:t>
      </w:r>
      <w:r>
        <w:rPr>
          <w:rFonts w:cstheme="minorHAnsi"/>
        </w:rPr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65"/>
        <w:gridCol w:w="4320"/>
      </w:tblGrid>
      <w:tr w:rsidR="00D96968" w:rsidRPr="00064C19" w14:paraId="55338554" w14:textId="77777777" w:rsidTr="00624C6E">
        <w:trPr>
          <w:tblHeader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E187EB" w14:textId="77777777" w:rsidR="00D96968" w:rsidRPr="00064C19" w:rsidRDefault="00D96968" w:rsidP="00B235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Auditor(s)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E282581" w14:textId="77777777" w:rsidR="00D96968" w:rsidRPr="00064C19" w:rsidRDefault="00D96968" w:rsidP="00B235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D96968" w:rsidRPr="00064C19" w14:paraId="5D61B2BE" w14:textId="77777777" w:rsidTr="00624C6E">
        <w:trPr>
          <w:tblHeader/>
        </w:trPr>
        <w:tc>
          <w:tcPr>
            <w:tcW w:w="5665" w:type="dxa"/>
            <w:shd w:val="clear" w:color="auto" w:fill="auto"/>
          </w:tcPr>
          <w:p w14:paraId="348EBB96" w14:textId="55246C23" w:rsidR="00D96968" w:rsidRPr="0099558D" w:rsidRDefault="00D96968" w:rsidP="00B235BC">
            <w:pPr>
              <w:jc w:val="center"/>
              <w:rPr>
                <w:rFonts w:cstheme="minorHAnsi"/>
              </w:rPr>
            </w:pPr>
          </w:p>
        </w:tc>
        <w:tc>
          <w:tcPr>
            <w:tcW w:w="4320" w:type="dxa"/>
            <w:shd w:val="clear" w:color="auto" w:fill="auto"/>
          </w:tcPr>
          <w:p w14:paraId="62BF3BB0" w14:textId="42265F57" w:rsidR="00D96968" w:rsidRPr="0099558D" w:rsidRDefault="00D96968" w:rsidP="00B235BC">
            <w:pPr>
              <w:jc w:val="center"/>
              <w:rPr>
                <w:rFonts w:cstheme="minorHAnsi"/>
              </w:rPr>
            </w:pPr>
          </w:p>
        </w:tc>
      </w:tr>
      <w:tr w:rsidR="00482A60" w:rsidRPr="00064C19" w14:paraId="1B9BAA75" w14:textId="77777777" w:rsidTr="00624C6E">
        <w:trPr>
          <w:tblHeader/>
        </w:trPr>
        <w:tc>
          <w:tcPr>
            <w:tcW w:w="5665" w:type="dxa"/>
            <w:shd w:val="clear" w:color="auto" w:fill="DEEAF6" w:themeFill="accent5" w:themeFillTint="33"/>
          </w:tcPr>
          <w:p w14:paraId="0812FAC5" w14:textId="77777777" w:rsidR="00482A60" w:rsidRPr="00064C19" w:rsidRDefault="00482A60" w:rsidP="00B235BC">
            <w:pPr>
              <w:jc w:val="center"/>
              <w:rPr>
                <w:rFonts w:cstheme="minorHAnsi"/>
                <w:b/>
                <w:bCs/>
              </w:rPr>
            </w:pPr>
            <w:r w:rsidRPr="00064C19">
              <w:rPr>
                <w:rFonts w:cstheme="minorHAnsi"/>
                <w:b/>
                <w:bCs/>
              </w:rPr>
              <w:t xml:space="preserve">Are there any areas/processes… </w:t>
            </w:r>
          </w:p>
        </w:tc>
        <w:tc>
          <w:tcPr>
            <w:tcW w:w="4320" w:type="dxa"/>
            <w:shd w:val="clear" w:color="auto" w:fill="DEEAF6" w:themeFill="accent5" w:themeFillTint="33"/>
          </w:tcPr>
          <w:p w14:paraId="5B2AFF94" w14:textId="77777777" w:rsidR="00482A60" w:rsidRPr="00064C19" w:rsidRDefault="00482A60" w:rsidP="00B235BC">
            <w:pPr>
              <w:jc w:val="center"/>
              <w:rPr>
                <w:rFonts w:cstheme="minorHAnsi"/>
                <w:b/>
                <w:bCs/>
              </w:rPr>
            </w:pPr>
            <w:r w:rsidRPr="00064C19">
              <w:rPr>
                <w:rFonts w:cstheme="minorHAnsi"/>
                <w:b/>
                <w:bCs/>
              </w:rPr>
              <w:t>Include details.</w:t>
            </w:r>
          </w:p>
        </w:tc>
      </w:tr>
      <w:tr w:rsidR="0099558D" w:rsidRPr="00420EA8" w14:paraId="58A90839" w14:textId="77777777" w:rsidTr="00624C6E">
        <w:tc>
          <w:tcPr>
            <w:tcW w:w="5665" w:type="dxa"/>
          </w:tcPr>
          <w:p w14:paraId="3DE70E3D" w14:textId="77777777" w:rsidR="0099558D" w:rsidRPr="00420EA8" w:rsidRDefault="0099558D" w:rsidP="0099558D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Where the CB issued nonconformities during their most recent audit? If so, which area and how many nonconformities (Majors/Minors) were identified?</w:t>
            </w:r>
          </w:p>
        </w:tc>
        <w:tc>
          <w:tcPr>
            <w:tcW w:w="4320" w:type="dxa"/>
          </w:tcPr>
          <w:p w14:paraId="641A1BCA" w14:textId="6C277E54" w:rsidR="0099558D" w:rsidRPr="00420EA8" w:rsidRDefault="0099558D" w:rsidP="009955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558D" w:rsidRPr="00420EA8" w14:paraId="09022114" w14:textId="77777777" w:rsidTr="00624C6E">
        <w:tc>
          <w:tcPr>
            <w:tcW w:w="5665" w:type="dxa"/>
          </w:tcPr>
          <w:p w14:paraId="67AD4580" w14:textId="77777777" w:rsidR="0099558D" w:rsidRPr="00420EA8" w:rsidRDefault="0099558D" w:rsidP="0099558D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Experiencing high numbers of new employees and/or high employee "turn-over"?</w:t>
            </w:r>
          </w:p>
        </w:tc>
        <w:tc>
          <w:tcPr>
            <w:tcW w:w="4320" w:type="dxa"/>
          </w:tcPr>
          <w:p w14:paraId="7D5034AF" w14:textId="71556B41" w:rsidR="0099558D" w:rsidRPr="00420EA8" w:rsidRDefault="0099558D" w:rsidP="009955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558D" w:rsidRPr="00420EA8" w14:paraId="08E47B4E" w14:textId="77777777" w:rsidTr="00624C6E">
        <w:tc>
          <w:tcPr>
            <w:tcW w:w="5665" w:type="dxa"/>
          </w:tcPr>
          <w:p w14:paraId="31BBA75A" w14:textId="77777777" w:rsidR="0099558D" w:rsidRPr="00420EA8" w:rsidRDefault="0099558D" w:rsidP="0099558D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Where “key” employees have been added or replaced?</w:t>
            </w:r>
          </w:p>
        </w:tc>
        <w:tc>
          <w:tcPr>
            <w:tcW w:w="4320" w:type="dxa"/>
          </w:tcPr>
          <w:p w14:paraId="070FEC2F" w14:textId="75009612" w:rsidR="0099558D" w:rsidRPr="00420EA8" w:rsidRDefault="0099558D" w:rsidP="009955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558D" w:rsidRPr="00420EA8" w14:paraId="4193EA62" w14:textId="77777777" w:rsidTr="00624C6E">
        <w:tc>
          <w:tcPr>
            <w:tcW w:w="5665" w:type="dxa"/>
            <w:tcBorders>
              <w:bottom w:val="single" w:sz="4" w:space="0" w:color="auto"/>
            </w:tcBorders>
          </w:tcPr>
          <w:p w14:paraId="405B039A" w14:textId="77777777" w:rsidR="0099558D" w:rsidRPr="00420EA8" w:rsidRDefault="0099558D" w:rsidP="0099558D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That have undergone significant change(s) (e.g., improvements, new product line(s) introduced, new equipment added – such as automation)?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EA6017C" w14:textId="328A1B50" w:rsidR="0099558D" w:rsidRPr="00420EA8" w:rsidRDefault="0099558D" w:rsidP="009955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108" w:rsidRPr="00420EA8" w14:paraId="4F43E82A" w14:textId="77777777" w:rsidTr="00624C6E">
        <w:tc>
          <w:tcPr>
            <w:tcW w:w="5665" w:type="dxa"/>
            <w:tcBorders>
              <w:bottom w:val="single" w:sz="4" w:space="0" w:color="auto"/>
            </w:tcBorders>
          </w:tcPr>
          <w:p w14:paraId="605C3ADC" w14:textId="52D5B903" w:rsidR="00910108" w:rsidRPr="00420EA8" w:rsidRDefault="00910108" w:rsidP="00910108">
            <w:pPr>
              <w:rPr>
                <w:rFonts w:cstheme="minorHAnsi"/>
                <w:sz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 xml:space="preserve">With complex processes (e.g., </w:t>
            </w:r>
            <w:r>
              <w:rPr>
                <w:rFonts w:cstheme="minorHAnsi"/>
                <w:sz w:val="20"/>
                <w:szCs w:val="20"/>
              </w:rPr>
              <w:t>Design</w:t>
            </w:r>
            <w:r w:rsidRPr="00420EA8">
              <w:rPr>
                <w:rFonts w:cstheme="minorHAnsi"/>
                <w:sz w:val="20"/>
                <w:szCs w:val="20"/>
              </w:rPr>
              <w:t>)?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D4AF272" w14:textId="77777777" w:rsidR="00910108" w:rsidRDefault="00910108" w:rsidP="0091010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10108" w:rsidRPr="00420EA8" w14:paraId="0563D491" w14:textId="77777777" w:rsidTr="00624C6E">
        <w:tc>
          <w:tcPr>
            <w:tcW w:w="5665" w:type="dxa"/>
            <w:tcBorders>
              <w:bottom w:val="single" w:sz="4" w:space="0" w:color="auto"/>
            </w:tcBorders>
          </w:tcPr>
          <w:p w14:paraId="11209A39" w14:textId="6542F2E1" w:rsidR="00910108" w:rsidRPr="00420EA8" w:rsidRDefault="00910108" w:rsidP="009101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Involving “Special” </w:t>
            </w:r>
            <w:r w:rsidRPr="00420EA8">
              <w:rPr>
                <w:rFonts w:cstheme="minorHAnsi"/>
                <w:sz w:val="20"/>
                <w:szCs w:val="20"/>
              </w:rPr>
              <w:t>processes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20EA8">
              <w:rPr>
                <w:rFonts w:cstheme="minorHAnsi"/>
                <w:sz w:val="20"/>
                <w:szCs w:val="20"/>
              </w:rPr>
              <w:t xml:space="preserve">(e.g., </w:t>
            </w:r>
            <w:r>
              <w:rPr>
                <w:rFonts w:cstheme="minorHAnsi"/>
                <w:sz w:val="20"/>
                <w:szCs w:val="20"/>
              </w:rPr>
              <w:t>Soldering, Welding</w:t>
            </w:r>
            <w:r w:rsidRPr="00420EA8">
              <w:rPr>
                <w:rFonts w:cstheme="minorHAnsi"/>
                <w:sz w:val="20"/>
                <w:szCs w:val="20"/>
              </w:rPr>
              <w:t>)?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AC93E32" w14:textId="77777777" w:rsidR="00910108" w:rsidRDefault="00910108" w:rsidP="0091010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10108" w:rsidRPr="00420EA8" w14:paraId="6052E557" w14:textId="77777777" w:rsidTr="00624C6E">
        <w:tc>
          <w:tcPr>
            <w:tcW w:w="5665" w:type="dxa"/>
            <w:tcBorders>
              <w:bottom w:val="single" w:sz="4" w:space="0" w:color="auto"/>
            </w:tcBorders>
          </w:tcPr>
          <w:p w14:paraId="629380A6" w14:textId="77777777" w:rsidR="00910108" w:rsidRPr="00420EA8" w:rsidRDefault="00910108" w:rsidP="00910108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With other factors to consider?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FBB5258" w14:textId="77469FC1" w:rsidR="00910108" w:rsidRPr="00420EA8" w:rsidRDefault="00910108" w:rsidP="009101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108" w:rsidRPr="00AA512D" w14:paraId="38A36617" w14:textId="77777777" w:rsidTr="00624C6E">
        <w:tc>
          <w:tcPr>
            <w:tcW w:w="5665" w:type="dxa"/>
            <w:shd w:val="clear" w:color="auto" w:fill="DEEAF6" w:themeFill="accent5" w:themeFillTint="33"/>
          </w:tcPr>
          <w:p w14:paraId="67351F9B" w14:textId="77777777" w:rsidR="00910108" w:rsidRPr="00AA512D" w:rsidRDefault="00910108" w:rsidP="0091010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Upon reviewing</w:t>
            </w:r>
            <w:r w:rsidRPr="00AA512D">
              <w:rPr>
                <w:rFonts w:cstheme="minorHAnsi"/>
                <w:b/>
                <w:bCs/>
                <w:color w:val="000000" w:themeColor="text1"/>
              </w:rPr>
              <w:t xml:space="preserve"> the Previous Internal Audit, were there any areas/processes… </w:t>
            </w:r>
          </w:p>
        </w:tc>
        <w:tc>
          <w:tcPr>
            <w:tcW w:w="4320" w:type="dxa"/>
            <w:shd w:val="clear" w:color="auto" w:fill="DEEAF6" w:themeFill="accent5" w:themeFillTint="33"/>
          </w:tcPr>
          <w:p w14:paraId="7C0A77D0" w14:textId="77777777" w:rsidR="00910108" w:rsidRPr="00AA512D" w:rsidRDefault="00910108" w:rsidP="0091010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A512D">
              <w:rPr>
                <w:rFonts w:cstheme="minorHAnsi"/>
                <w:b/>
                <w:bCs/>
                <w:color w:val="000000" w:themeColor="text1"/>
              </w:rPr>
              <w:t>Include details.</w:t>
            </w:r>
          </w:p>
        </w:tc>
      </w:tr>
      <w:tr w:rsidR="00910108" w:rsidRPr="00420EA8" w14:paraId="3C115F89" w14:textId="77777777" w:rsidTr="00624C6E">
        <w:tc>
          <w:tcPr>
            <w:tcW w:w="5665" w:type="dxa"/>
          </w:tcPr>
          <w:p w14:paraId="6F906030" w14:textId="77777777" w:rsidR="00910108" w:rsidRPr="00420EA8" w:rsidRDefault="00910108" w:rsidP="00910108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Where nonconformities were issued? If so, which area and how many nonconformities (Majors/Minors) were identified?</w:t>
            </w:r>
          </w:p>
        </w:tc>
        <w:tc>
          <w:tcPr>
            <w:tcW w:w="4320" w:type="dxa"/>
          </w:tcPr>
          <w:p w14:paraId="10C6F77E" w14:textId="6B6BAB31" w:rsidR="00910108" w:rsidRPr="00420EA8" w:rsidRDefault="00910108" w:rsidP="009101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108" w:rsidRPr="00420EA8" w14:paraId="4EC5B637" w14:textId="77777777" w:rsidTr="00624C6E">
        <w:tc>
          <w:tcPr>
            <w:tcW w:w="5665" w:type="dxa"/>
          </w:tcPr>
          <w:p w14:paraId="018ADE8B" w14:textId="77777777" w:rsidR="00910108" w:rsidRPr="00420EA8" w:rsidRDefault="00910108" w:rsidP="00910108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Where Quality Objectives had not been achieved, and actions implemented in order to achieve them? If so, which areas/processes?</w:t>
            </w:r>
          </w:p>
        </w:tc>
        <w:tc>
          <w:tcPr>
            <w:tcW w:w="4320" w:type="dxa"/>
          </w:tcPr>
          <w:p w14:paraId="478830D2" w14:textId="1C936F37" w:rsidR="00910108" w:rsidRPr="00420EA8" w:rsidRDefault="00910108" w:rsidP="009101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10108" w:rsidRPr="00420EA8" w14:paraId="48964747" w14:textId="77777777" w:rsidTr="00624C6E">
        <w:tc>
          <w:tcPr>
            <w:tcW w:w="5665" w:type="dxa"/>
          </w:tcPr>
          <w:p w14:paraId="11EC3DB1" w14:textId="77777777" w:rsidR="00910108" w:rsidRPr="00420EA8" w:rsidRDefault="00910108" w:rsidP="00910108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 xml:space="preserve">That received "valid" customer complaints or </w:t>
            </w:r>
            <w:r>
              <w:rPr>
                <w:rFonts w:cstheme="minorHAnsi"/>
                <w:sz w:val="20"/>
                <w:szCs w:val="20"/>
              </w:rPr>
              <w:t>reports of nonconforming products or services</w:t>
            </w:r>
            <w:r w:rsidRPr="00420EA8">
              <w:rPr>
                <w:rFonts w:cstheme="minorHAnsi"/>
                <w:sz w:val="20"/>
                <w:szCs w:val="20"/>
              </w:rPr>
              <w:t xml:space="preserve"> during the previous internal audit cycle?</w:t>
            </w:r>
          </w:p>
        </w:tc>
        <w:tc>
          <w:tcPr>
            <w:tcW w:w="4320" w:type="dxa"/>
          </w:tcPr>
          <w:p w14:paraId="2F075D62" w14:textId="5F1E408F" w:rsidR="00910108" w:rsidRPr="00420EA8" w:rsidRDefault="00910108" w:rsidP="009101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108" w:rsidRPr="00420EA8" w14:paraId="053D7199" w14:textId="77777777" w:rsidTr="00624C6E">
        <w:tc>
          <w:tcPr>
            <w:tcW w:w="5665" w:type="dxa"/>
          </w:tcPr>
          <w:p w14:paraId="48393DFE" w14:textId="77777777" w:rsidR="00910108" w:rsidRPr="00420EA8" w:rsidRDefault="00910108" w:rsidP="00910108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Pr="00420EA8">
              <w:rPr>
                <w:rFonts w:cstheme="minorHAnsi"/>
                <w:sz w:val="20"/>
                <w:szCs w:val="20"/>
              </w:rPr>
              <w:t xml:space="preserve">ere multiple instances of </w:t>
            </w:r>
            <w:r>
              <w:rPr>
                <w:rFonts w:cstheme="minorHAnsi"/>
                <w:sz w:val="20"/>
                <w:szCs w:val="20"/>
              </w:rPr>
              <w:t xml:space="preserve">the same or similar </w:t>
            </w:r>
            <w:r w:rsidRPr="00420EA8">
              <w:rPr>
                <w:rFonts w:cstheme="minorHAnsi"/>
                <w:sz w:val="20"/>
                <w:szCs w:val="20"/>
              </w:rPr>
              <w:t>nonconformi</w:t>
            </w:r>
            <w:r>
              <w:rPr>
                <w:rFonts w:cstheme="minorHAnsi"/>
                <w:sz w:val="20"/>
                <w:szCs w:val="20"/>
              </w:rPr>
              <w:t xml:space="preserve">ties </w:t>
            </w:r>
            <w:r w:rsidRPr="00420EA8">
              <w:rPr>
                <w:rFonts w:cstheme="minorHAnsi"/>
                <w:sz w:val="20"/>
                <w:szCs w:val="20"/>
              </w:rPr>
              <w:t>identified (e.g., in a Pareto Chart)?</w:t>
            </w:r>
          </w:p>
        </w:tc>
        <w:tc>
          <w:tcPr>
            <w:tcW w:w="4320" w:type="dxa"/>
          </w:tcPr>
          <w:p w14:paraId="570C12E3" w14:textId="269F94E7" w:rsidR="00910108" w:rsidRPr="00420EA8" w:rsidRDefault="00910108" w:rsidP="00910108">
            <w:pPr>
              <w:ind w:left="-105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108" w:rsidRPr="00420EA8" w14:paraId="231E0E45" w14:textId="77777777" w:rsidTr="00624C6E">
        <w:tc>
          <w:tcPr>
            <w:tcW w:w="5665" w:type="dxa"/>
          </w:tcPr>
          <w:p w14:paraId="213BB9F9" w14:textId="77777777" w:rsidR="00910108" w:rsidRPr="00420EA8" w:rsidRDefault="00910108" w:rsidP="00910108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That had “Open” or “Pending” corrective Actions at the conclusion of the audit?</w:t>
            </w:r>
          </w:p>
        </w:tc>
        <w:tc>
          <w:tcPr>
            <w:tcW w:w="4320" w:type="dxa"/>
          </w:tcPr>
          <w:p w14:paraId="0B5A5290" w14:textId="53202B6C" w:rsidR="00910108" w:rsidRPr="00420EA8" w:rsidRDefault="00910108" w:rsidP="009101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108" w:rsidRPr="006D0548" w14:paraId="0A24AB05" w14:textId="77777777" w:rsidTr="00624C6E">
        <w:tc>
          <w:tcPr>
            <w:tcW w:w="5665" w:type="dxa"/>
          </w:tcPr>
          <w:p w14:paraId="53162A22" w14:textId="77777777" w:rsidR="00910108" w:rsidRPr="00420EA8" w:rsidRDefault="00910108" w:rsidP="00910108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Considered to have High or Medium risk levels?</w:t>
            </w:r>
          </w:p>
        </w:tc>
        <w:tc>
          <w:tcPr>
            <w:tcW w:w="4320" w:type="dxa"/>
          </w:tcPr>
          <w:p w14:paraId="145B359E" w14:textId="142EAF58" w:rsidR="00910108" w:rsidRPr="006D0548" w:rsidRDefault="00910108" w:rsidP="00910108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0108" w:rsidRPr="000C35FA" w14:paraId="25599DB7" w14:textId="77777777" w:rsidTr="00624C6E">
        <w:tc>
          <w:tcPr>
            <w:tcW w:w="5665" w:type="dxa"/>
          </w:tcPr>
          <w:p w14:paraId="3BC19045" w14:textId="77777777" w:rsidR="00910108" w:rsidRPr="00420EA8" w:rsidRDefault="00910108" w:rsidP="00910108">
            <w:pPr>
              <w:rPr>
                <w:rFonts w:cstheme="minorHAnsi"/>
                <w:sz w:val="20"/>
                <w:szCs w:val="20"/>
              </w:rPr>
            </w:pPr>
            <w:r w:rsidRPr="00420EA8">
              <w:rPr>
                <w:rFonts w:cstheme="minorHAnsi"/>
                <w:sz w:val="20"/>
                <w:szCs w:val="20"/>
              </w:rPr>
              <w:t>With other factors to consider?</w:t>
            </w:r>
          </w:p>
        </w:tc>
        <w:tc>
          <w:tcPr>
            <w:tcW w:w="4320" w:type="dxa"/>
          </w:tcPr>
          <w:p w14:paraId="0BC87C6A" w14:textId="5E098607" w:rsidR="00910108" w:rsidRPr="000C35FA" w:rsidRDefault="00910108" w:rsidP="00910108">
            <w:pPr>
              <w:ind w:left="57" w:right="57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A043996" w14:textId="77777777" w:rsidR="00482A60" w:rsidRPr="00482A60" w:rsidRDefault="00482A60" w:rsidP="00482A60"/>
    <w:sectPr w:rsidR="00482A60" w:rsidRPr="00482A60">
      <w:headerReference w:type="default" r:id="rId7"/>
      <w:footerReference w:type="default" r:id="rId8"/>
      <w:pgSz w:w="12240" w:h="15840"/>
      <w:pgMar w:top="108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65B8" w14:textId="77777777" w:rsidR="00841D4F" w:rsidRDefault="00841D4F">
      <w:r>
        <w:separator/>
      </w:r>
    </w:p>
  </w:endnote>
  <w:endnote w:type="continuationSeparator" w:id="0">
    <w:p w14:paraId="0F77561E" w14:textId="77777777" w:rsidR="00841D4F" w:rsidRDefault="0084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0077" w14:textId="77777777" w:rsidR="002246A5" w:rsidRDefault="00976E59">
    <w:pPr>
      <w:pStyle w:val="Footer"/>
      <w:pBdr>
        <w:top w:val="single" w:sz="12" w:space="1" w:color="auto"/>
      </w:pBdr>
      <w:tabs>
        <w:tab w:val="clear" w:pos="8640"/>
        <w:tab w:val="right" w:pos="9720"/>
      </w:tabs>
    </w:pPr>
    <w:r w:rsidRPr="00976E59">
      <w:rPr>
        <w:sz w:val="16"/>
      </w:rPr>
      <w:t>Risk-Based Audit Planning Criteria</w:t>
    </w:r>
    <w:r w:rsidR="002246A5">
      <w:rPr>
        <w:sz w:val="16"/>
      </w:rPr>
      <w:t xml:space="preserve"> Form - Rev. 0</w:t>
    </w:r>
    <w:r>
      <w:rPr>
        <w:sz w:val="16"/>
      </w:rPr>
      <w:t>8</w:t>
    </w:r>
    <w:r w:rsidR="002246A5">
      <w:rPr>
        <w:sz w:val="16"/>
      </w:rPr>
      <w:t>/</w:t>
    </w:r>
    <w:r w:rsidR="00990089">
      <w:rPr>
        <w:sz w:val="16"/>
      </w:rPr>
      <w:t>2</w:t>
    </w:r>
    <w:r w:rsidR="005F3942">
      <w:rPr>
        <w:sz w:val="16"/>
      </w:rPr>
      <w:t>2</w:t>
    </w:r>
    <w:r w:rsidR="002246A5">
      <w:rPr>
        <w:sz w:val="16"/>
      </w:rPr>
      <w:tab/>
    </w:r>
    <w:r w:rsidR="002246A5">
      <w:rPr>
        <w:sz w:val="16"/>
      </w:rPr>
      <w:tab/>
    </w:r>
    <w:r w:rsidR="002246A5">
      <w:rPr>
        <w:snapToGrid w:val="0"/>
        <w:sz w:val="16"/>
      </w:rPr>
      <w:t xml:space="preserve">Page </w:t>
    </w:r>
    <w:r w:rsidR="002246A5">
      <w:rPr>
        <w:snapToGrid w:val="0"/>
        <w:sz w:val="16"/>
      </w:rPr>
      <w:fldChar w:fldCharType="begin"/>
    </w:r>
    <w:r w:rsidR="002246A5">
      <w:rPr>
        <w:snapToGrid w:val="0"/>
        <w:sz w:val="16"/>
      </w:rPr>
      <w:instrText xml:space="preserve"> PAGE </w:instrText>
    </w:r>
    <w:r w:rsidR="002246A5">
      <w:rPr>
        <w:snapToGrid w:val="0"/>
        <w:sz w:val="16"/>
      </w:rPr>
      <w:fldChar w:fldCharType="separate"/>
    </w:r>
    <w:r w:rsidR="00F13A81">
      <w:rPr>
        <w:noProof/>
        <w:snapToGrid w:val="0"/>
        <w:sz w:val="16"/>
      </w:rPr>
      <w:t>1</w:t>
    </w:r>
    <w:r w:rsidR="002246A5">
      <w:rPr>
        <w:snapToGrid w:val="0"/>
        <w:sz w:val="16"/>
      </w:rPr>
      <w:fldChar w:fldCharType="end"/>
    </w:r>
    <w:r w:rsidR="002246A5">
      <w:rPr>
        <w:snapToGrid w:val="0"/>
        <w:sz w:val="16"/>
      </w:rPr>
      <w:t xml:space="preserve"> of </w:t>
    </w:r>
    <w:r w:rsidR="002246A5">
      <w:rPr>
        <w:snapToGrid w:val="0"/>
        <w:sz w:val="16"/>
      </w:rPr>
      <w:fldChar w:fldCharType="begin"/>
    </w:r>
    <w:r w:rsidR="002246A5">
      <w:rPr>
        <w:snapToGrid w:val="0"/>
        <w:sz w:val="16"/>
      </w:rPr>
      <w:instrText xml:space="preserve"> NUMPAGES </w:instrText>
    </w:r>
    <w:r w:rsidR="002246A5">
      <w:rPr>
        <w:snapToGrid w:val="0"/>
        <w:sz w:val="16"/>
      </w:rPr>
      <w:fldChar w:fldCharType="separate"/>
    </w:r>
    <w:r w:rsidR="00F13A81">
      <w:rPr>
        <w:noProof/>
        <w:snapToGrid w:val="0"/>
        <w:sz w:val="16"/>
      </w:rPr>
      <w:t>1</w:t>
    </w:r>
    <w:r w:rsidR="002246A5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B23E" w14:textId="77777777" w:rsidR="00841D4F" w:rsidRDefault="00841D4F">
      <w:r>
        <w:separator/>
      </w:r>
    </w:p>
  </w:footnote>
  <w:footnote w:type="continuationSeparator" w:id="0">
    <w:p w14:paraId="5D9E054B" w14:textId="77777777" w:rsidR="00841D4F" w:rsidRDefault="0084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4590"/>
    </w:tblGrid>
    <w:tr w:rsidR="005F3942" w:rsidRPr="002A2F9C" w14:paraId="3D540C16" w14:textId="77777777" w:rsidTr="005F3942">
      <w:tc>
        <w:tcPr>
          <w:tcW w:w="5220" w:type="dxa"/>
        </w:tcPr>
        <w:p w14:paraId="5A5A1DEB" w14:textId="1FCBEABB" w:rsidR="005F3942" w:rsidRDefault="00910108" w:rsidP="005F3942">
          <w:pPr>
            <w:tabs>
              <w:tab w:val="left" w:pos="4386"/>
            </w:tabs>
            <w:spacing w:after="60"/>
          </w:pPr>
          <w:r>
            <w:rPr>
              <w:noProof/>
            </w:rPr>
            <w:drawing>
              <wp:inline distT="0" distB="0" distL="0" distR="0" wp14:anchorId="6CF8B9D5" wp14:editId="1CFE1F89">
                <wp:extent cx="689610" cy="689610"/>
                <wp:effectExtent l="0" t="0" r="0" b="0"/>
                <wp:docPr id="1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3942">
            <w:tab/>
          </w:r>
        </w:p>
      </w:tc>
      <w:tc>
        <w:tcPr>
          <w:tcW w:w="4590" w:type="dxa"/>
        </w:tcPr>
        <w:p w14:paraId="4E3AB58F" w14:textId="77777777" w:rsidR="005F3942" w:rsidRPr="002A2F9C" w:rsidRDefault="00482A60" w:rsidP="00482A60">
          <w:pPr>
            <w:ind w:left="1332"/>
            <w:jc w:val="right"/>
            <w:rPr>
              <w:b/>
              <w:sz w:val="36"/>
            </w:rPr>
          </w:pPr>
          <w:r w:rsidRPr="00482A60">
            <w:rPr>
              <w:b/>
              <w:sz w:val="36"/>
            </w:rPr>
            <w:t>Risk-Based Audit Planning Criteria</w:t>
          </w:r>
        </w:p>
      </w:tc>
    </w:tr>
  </w:tbl>
  <w:p w14:paraId="5C60795D" w14:textId="77777777" w:rsidR="002246A5" w:rsidRPr="005F3942" w:rsidRDefault="002246A5" w:rsidP="005F3942">
    <w:pPr>
      <w:tabs>
        <w:tab w:val="right" w:pos="9900"/>
      </w:tabs>
      <w:rPr>
        <w:b/>
        <w:sz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6C8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174BA"/>
    <w:multiLevelType w:val="multilevel"/>
    <w:tmpl w:val="922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276676">
    <w:abstractNumId w:val="0"/>
  </w:num>
  <w:num w:numId="2" w16cid:durableId="208282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A"/>
    <w:rsid w:val="0002470C"/>
    <w:rsid w:val="00036669"/>
    <w:rsid w:val="000428A1"/>
    <w:rsid w:val="000823A5"/>
    <w:rsid w:val="00084164"/>
    <w:rsid w:val="00093DF7"/>
    <w:rsid w:val="000C155E"/>
    <w:rsid w:val="000D7078"/>
    <w:rsid w:val="000F4718"/>
    <w:rsid w:val="00120976"/>
    <w:rsid w:val="0013395D"/>
    <w:rsid w:val="00135675"/>
    <w:rsid w:val="00161FBC"/>
    <w:rsid w:val="00170E14"/>
    <w:rsid w:val="00177503"/>
    <w:rsid w:val="00190C5E"/>
    <w:rsid w:val="001A3F52"/>
    <w:rsid w:val="001A4671"/>
    <w:rsid w:val="001B6DDA"/>
    <w:rsid w:val="001D00A2"/>
    <w:rsid w:val="001D4AE1"/>
    <w:rsid w:val="001E4917"/>
    <w:rsid w:val="00203E51"/>
    <w:rsid w:val="002246A5"/>
    <w:rsid w:val="002712B0"/>
    <w:rsid w:val="00281CB8"/>
    <w:rsid w:val="002B6FB2"/>
    <w:rsid w:val="002C43B8"/>
    <w:rsid w:val="002D23EF"/>
    <w:rsid w:val="002F4BF8"/>
    <w:rsid w:val="003262B6"/>
    <w:rsid w:val="00335157"/>
    <w:rsid w:val="00336283"/>
    <w:rsid w:val="00391512"/>
    <w:rsid w:val="00392DB1"/>
    <w:rsid w:val="003A4E7C"/>
    <w:rsid w:val="003B448C"/>
    <w:rsid w:val="003B64DA"/>
    <w:rsid w:val="003C4E69"/>
    <w:rsid w:val="003E6666"/>
    <w:rsid w:val="0040437E"/>
    <w:rsid w:val="0042287C"/>
    <w:rsid w:val="00422CA2"/>
    <w:rsid w:val="0043234D"/>
    <w:rsid w:val="00451273"/>
    <w:rsid w:val="00460FB3"/>
    <w:rsid w:val="00482A60"/>
    <w:rsid w:val="00483B17"/>
    <w:rsid w:val="004C336D"/>
    <w:rsid w:val="004C4CE9"/>
    <w:rsid w:val="00502455"/>
    <w:rsid w:val="005227C9"/>
    <w:rsid w:val="0052412A"/>
    <w:rsid w:val="00542B01"/>
    <w:rsid w:val="00543919"/>
    <w:rsid w:val="005440CD"/>
    <w:rsid w:val="0054694D"/>
    <w:rsid w:val="00561783"/>
    <w:rsid w:val="005766C7"/>
    <w:rsid w:val="005767D6"/>
    <w:rsid w:val="005841C4"/>
    <w:rsid w:val="00596CA4"/>
    <w:rsid w:val="005A78C5"/>
    <w:rsid w:val="005D344E"/>
    <w:rsid w:val="005D750B"/>
    <w:rsid w:val="005F3942"/>
    <w:rsid w:val="00607F94"/>
    <w:rsid w:val="00610325"/>
    <w:rsid w:val="00624C6E"/>
    <w:rsid w:val="006254A3"/>
    <w:rsid w:val="00655DB5"/>
    <w:rsid w:val="00661925"/>
    <w:rsid w:val="0066572F"/>
    <w:rsid w:val="006722C9"/>
    <w:rsid w:val="0067610F"/>
    <w:rsid w:val="00681097"/>
    <w:rsid w:val="006A5A49"/>
    <w:rsid w:val="006C07F4"/>
    <w:rsid w:val="006C56CC"/>
    <w:rsid w:val="006D0195"/>
    <w:rsid w:val="006E3647"/>
    <w:rsid w:val="00701E0B"/>
    <w:rsid w:val="00752C47"/>
    <w:rsid w:val="007638A3"/>
    <w:rsid w:val="00775953"/>
    <w:rsid w:val="00782C6B"/>
    <w:rsid w:val="007B2D8C"/>
    <w:rsid w:val="007D6E82"/>
    <w:rsid w:val="007E0851"/>
    <w:rsid w:val="008116AF"/>
    <w:rsid w:val="00823639"/>
    <w:rsid w:val="00840200"/>
    <w:rsid w:val="00840421"/>
    <w:rsid w:val="00840452"/>
    <w:rsid w:val="00841D4F"/>
    <w:rsid w:val="00850822"/>
    <w:rsid w:val="008F3D23"/>
    <w:rsid w:val="00903F8A"/>
    <w:rsid w:val="009056F0"/>
    <w:rsid w:val="00910108"/>
    <w:rsid w:val="009154D8"/>
    <w:rsid w:val="009217B3"/>
    <w:rsid w:val="00934ECE"/>
    <w:rsid w:val="009450B3"/>
    <w:rsid w:val="009645A1"/>
    <w:rsid w:val="00976E59"/>
    <w:rsid w:val="00990089"/>
    <w:rsid w:val="00992767"/>
    <w:rsid w:val="0099558D"/>
    <w:rsid w:val="009B5FE6"/>
    <w:rsid w:val="009C7B0A"/>
    <w:rsid w:val="009D25AC"/>
    <w:rsid w:val="00A23D05"/>
    <w:rsid w:val="00A4156D"/>
    <w:rsid w:val="00A438D5"/>
    <w:rsid w:val="00A5265F"/>
    <w:rsid w:val="00A600B6"/>
    <w:rsid w:val="00A76D01"/>
    <w:rsid w:val="00A770C3"/>
    <w:rsid w:val="00A822D8"/>
    <w:rsid w:val="00A828B2"/>
    <w:rsid w:val="00A82AC8"/>
    <w:rsid w:val="00A933CA"/>
    <w:rsid w:val="00A94F8A"/>
    <w:rsid w:val="00AA27F6"/>
    <w:rsid w:val="00AB0147"/>
    <w:rsid w:val="00AB6E30"/>
    <w:rsid w:val="00AC7817"/>
    <w:rsid w:val="00AC7A7C"/>
    <w:rsid w:val="00AF1F7B"/>
    <w:rsid w:val="00B14201"/>
    <w:rsid w:val="00B31762"/>
    <w:rsid w:val="00B31C32"/>
    <w:rsid w:val="00B34805"/>
    <w:rsid w:val="00B36513"/>
    <w:rsid w:val="00B44DBD"/>
    <w:rsid w:val="00B569AC"/>
    <w:rsid w:val="00B57A7B"/>
    <w:rsid w:val="00B60B34"/>
    <w:rsid w:val="00B613CB"/>
    <w:rsid w:val="00B6386C"/>
    <w:rsid w:val="00B64C93"/>
    <w:rsid w:val="00B708EE"/>
    <w:rsid w:val="00B72668"/>
    <w:rsid w:val="00B7458F"/>
    <w:rsid w:val="00B7627B"/>
    <w:rsid w:val="00B95620"/>
    <w:rsid w:val="00B95685"/>
    <w:rsid w:val="00BC7CE2"/>
    <w:rsid w:val="00BD3D82"/>
    <w:rsid w:val="00BE48DE"/>
    <w:rsid w:val="00C01197"/>
    <w:rsid w:val="00C06E53"/>
    <w:rsid w:val="00C14BF0"/>
    <w:rsid w:val="00C2075A"/>
    <w:rsid w:val="00C22195"/>
    <w:rsid w:val="00C22E17"/>
    <w:rsid w:val="00C6113B"/>
    <w:rsid w:val="00C74791"/>
    <w:rsid w:val="00C74D98"/>
    <w:rsid w:val="00C96DBB"/>
    <w:rsid w:val="00CA01E8"/>
    <w:rsid w:val="00CB417F"/>
    <w:rsid w:val="00CC5FC1"/>
    <w:rsid w:val="00CD2C39"/>
    <w:rsid w:val="00CD4F1D"/>
    <w:rsid w:val="00CE4542"/>
    <w:rsid w:val="00CF6F3B"/>
    <w:rsid w:val="00D13B15"/>
    <w:rsid w:val="00D246B0"/>
    <w:rsid w:val="00D30C68"/>
    <w:rsid w:val="00D47701"/>
    <w:rsid w:val="00D602E8"/>
    <w:rsid w:val="00D637FF"/>
    <w:rsid w:val="00D921F7"/>
    <w:rsid w:val="00D96968"/>
    <w:rsid w:val="00DA47FB"/>
    <w:rsid w:val="00DB0F4F"/>
    <w:rsid w:val="00DD0363"/>
    <w:rsid w:val="00DE07A2"/>
    <w:rsid w:val="00E22B27"/>
    <w:rsid w:val="00E5703B"/>
    <w:rsid w:val="00E775C9"/>
    <w:rsid w:val="00E82388"/>
    <w:rsid w:val="00E83E3C"/>
    <w:rsid w:val="00E942D5"/>
    <w:rsid w:val="00E94D36"/>
    <w:rsid w:val="00ED223F"/>
    <w:rsid w:val="00F01E54"/>
    <w:rsid w:val="00F06A8F"/>
    <w:rsid w:val="00F13A81"/>
    <w:rsid w:val="00F23AE7"/>
    <w:rsid w:val="00F50586"/>
    <w:rsid w:val="00F51324"/>
    <w:rsid w:val="00F636F1"/>
    <w:rsid w:val="00F67CAD"/>
    <w:rsid w:val="00F742E3"/>
    <w:rsid w:val="00F83E99"/>
    <w:rsid w:val="00F851C4"/>
    <w:rsid w:val="00F945F6"/>
    <w:rsid w:val="00FC4ADB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F48B99"/>
  <w14:defaultImageDpi w14:val="300"/>
  <w15:chartTrackingRefBased/>
  <w15:docId w15:val="{D473AF1E-B101-5648-9732-0034ED1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F3942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750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22CA2"/>
    <w:rPr>
      <w:b/>
      <w:bCs/>
    </w:rPr>
  </w:style>
  <w:style w:type="paragraph" w:styleId="NormalWeb">
    <w:name w:val="Normal (Web)"/>
    <w:basedOn w:val="Normal"/>
    <w:uiPriority w:val="99"/>
    <w:unhideWhenUsed/>
    <w:rsid w:val="00F742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5F3942"/>
    <w:rPr>
      <w:rFonts w:ascii="Arial" w:hAnsi="Arial"/>
      <w:b/>
      <w:sz w:val="36"/>
    </w:rPr>
  </w:style>
  <w:style w:type="table" w:styleId="TableGrid">
    <w:name w:val="Table Grid"/>
    <w:basedOn w:val="TableNormal"/>
    <w:rsid w:val="00482A6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chardrandall/Sync/RRBG%20Clients/Global%20Defense%20Specialists/Deliverables/Forms/GDS-Risk-Based%20Audit%20Planning%20Criteria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GDS-Risk-Based Audit Planning Criteria Form.dotx</Template>
  <TotalTime>1</TotalTime>
  <Pages>1</Pages>
  <Words>211</Words>
  <Characters>1296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Risk-Based Audit Planning Criteria</vt:lpstr>
    </vt:vector>
  </TitlesOfParts>
  <Manager/>
  <Company/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Risk-Based Audit Planning Criteria</dc:title>
  <dc:subject>Risk -Based Audit Planning Criteria</dc:subject>
  <dc:creator>Microsoft Office User</dc:creator>
  <cp:keywords/>
  <dc:description/>
  <cp:lastModifiedBy>Microsoft Office User</cp:lastModifiedBy>
  <cp:revision>3</cp:revision>
  <cp:lastPrinted>2022-08-30T21:27:00Z</cp:lastPrinted>
  <dcterms:created xsi:type="dcterms:W3CDTF">2022-08-30T21:27:00Z</dcterms:created>
  <dcterms:modified xsi:type="dcterms:W3CDTF">2022-08-30T21:28:00Z</dcterms:modified>
  <cp:category/>
</cp:coreProperties>
</file>